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2248" w:rsidRPr="000E0720" w:rsidRDefault="00A42248" w:rsidP="00A42248">
      <w:pPr>
        <w:tabs>
          <w:tab w:val="right" w:pos="9639"/>
        </w:tabs>
        <w:wordWrap/>
        <w:overflowPunct w:val="0"/>
        <w:adjustRightInd w:val="0"/>
        <w:spacing w:after="0" w:line="240" w:lineRule="auto"/>
        <w:jc w:val="left"/>
        <w:textAlignment w:val="baseline"/>
        <w:rPr>
          <w:rFonts w:ascii="Arial" w:eastAsia="Times New Roman" w:hAnsi="Arial" w:cs="Arial"/>
          <w:b/>
          <w:bCs/>
          <w:kern w:val="0"/>
          <w:sz w:val="24"/>
          <w:szCs w:val="20"/>
          <w:lang w:val="en-GB" w:eastAsia="en-US"/>
        </w:rPr>
      </w:pPr>
      <w:r w:rsidRPr="000E0720">
        <w:rPr>
          <w:rFonts w:ascii="Arial" w:eastAsia="Times New Roman" w:hAnsi="Arial" w:cs="Arial"/>
          <w:b/>
          <w:bCs/>
          <w:kern w:val="0"/>
          <w:sz w:val="24"/>
          <w:szCs w:val="20"/>
          <w:lang w:val="en-GB" w:eastAsia="en-US"/>
        </w:rPr>
        <w:t>3GPP TSG-RAN WG2 Meeting #11</w:t>
      </w:r>
      <w:r w:rsidR="00722BEE">
        <w:rPr>
          <w:rFonts w:ascii="Arial" w:eastAsia="Times New Roman" w:hAnsi="Arial" w:cs="Arial"/>
          <w:b/>
          <w:bCs/>
          <w:kern w:val="0"/>
          <w:sz w:val="24"/>
          <w:szCs w:val="20"/>
          <w:lang w:val="en-GB" w:eastAsia="en-US"/>
        </w:rPr>
        <w:t>5</w:t>
      </w:r>
      <w:r w:rsidRPr="000E0720">
        <w:rPr>
          <w:rFonts w:ascii="Arial" w:eastAsia="Times New Roman" w:hAnsi="Arial" w:cs="Arial"/>
          <w:b/>
          <w:bCs/>
          <w:kern w:val="0"/>
          <w:sz w:val="24"/>
          <w:szCs w:val="20"/>
          <w:lang w:val="en-GB" w:eastAsia="en-US"/>
        </w:rPr>
        <w:t xml:space="preserve"> electronic</w:t>
      </w:r>
      <w:r w:rsidRPr="000E0720">
        <w:rPr>
          <w:rFonts w:ascii="Arial" w:eastAsia="Times New Roman" w:hAnsi="Arial" w:cs="Arial"/>
          <w:b/>
          <w:bCs/>
          <w:kern w:val="0"/>
          <w:sz w:val="24"/>
          <w:szCs w:val="20"/>
          <w:lang w:val="en-GB" w:eastAsia="en-US"/>
        </w:rPr>
        <w:tab/>
      </w:r>
      <w:r w:rsidR="00647119" w:rsidRPr="00647119">
        <w:rPr>
          <w:rFonts w:ascii="Arial" w:eastAsia="Times New Roman" w:hAnsi="Arial" w:cs="Arial"/>
          <w:b/>
          <w:bCs/>
          <w:kern w:val="0"/>
          <w:sz w:val="24"/>
          <w:szCs w:val="20"/>
          <w:lang w:val="en-GB" w:eastAsia="en-US"/>
        </w:rPr>
        <w:t>R2-2108774</w:t>
      </w:r>
      <w:bookmarkStart w:id="0" w:name="_GoBack"/>
      <w:bookmarkEnd w:id="0"/>
    </w:p>
    <w:p w:rsidR="008712FA" w:rsidRPr="00D1406E" w:rsidRDefault="00722BEE" w:rsidP="00A42248">
      <w:pPr>
        <w:tabs>
          <w:tab w:val="right" w:pos="9639"/>
        </w:tabs>
        <w:wordWrap/>
        <w:overflowPunct w:val="0"/>
        <w:adjustRightInd w:val="0"/>
        <w:spacing w:after="0" w:line="240" w:lineRule="auto"/>
        <w:jc w:val="left"/>
        <w:textAlignment w:val="baseline"/>
        <w:rPr>
          <w:rFonts w:ascii="Times New Roman" w:eastAsia="Times New Roman" w:hAnsi="Times New Roman" w:cs="Times New Roman"/>
          <w:b/>
          <w:bCs/>
          <w:kern w:val="0"/>
          <w:sz w:val="24"/>
          <w:szCs w:val="20"/>
          <w:lang w:val="en-GB" w:eastAsia="ja-JP"/>
        </w:rPr>
      </w:pPr>
      <w:r w:rsidRPr="000E0720">
        <w:rPr>
          <w:rFonts w:ascii="Arial" w:eastAsia="Times New Roman" w:hAnsi="Arial" w:cs="Arial"/>
          <w:b/>
          <w:bCs/>
          <w:kern w:val="0"/>
          <w:sz w:val="24"/>
          <w:szCs w:val="20"/>
          <w:lang w:val="en-GB" w:eastAsia="en-US"/>
        </w:rPr>
        <w:t xml:space="preserve">Online, </w:t>
      </w:r>
      <w:r>
        <w:rPr>
          <w:rFonts w:ascii="Arial" w:eastAsia="Times New Roman" w:hAnsi="Arial" w:cs="Arial"/>
          <w:b/>
          <w:bCs/>
          <w:kern w:val="0"/>
          <w:sz w:val="24"/>
          <w:szCs w:val="20"/>
          <w:lang w:val="en-GB" w:eastAsia="en-US"/>
        </w:rPr>
        <w:t>Aug</w:t>
      </w:r>
      <w:r w:rsidRPr="000E0720">
        <w:rPr>
          <w:rFonts w:ascii="Arial" w:eastAsia="Times New Roman" w:hAnsi="Arial" w:cs="Arial"/>
          <w:b/>
          <w:bCs/>
          <w:kern w:val="0"/>
          <w:sz w:val="24"/>
          <w:szCs w:val="20"/>
          <w:lang w:val="en-GB" w:eastAsia="en-US"/>
        </w:rPr>
        <w:t>, 2021</w:t>
      </w:r>
      <w:r w:rsidR="008712FA" w:rsidRPr="00D1406E">
        <w:rPr>
          <w:rFonts w:ascii="Times New Roman" w:eastAsia="Times New Roman" w:hAnsi="Times New Roman" w:cs="Times New Roman"/>
          <w:b/>
          <w:bCs/>
          <w:kern w:val="0"/>
          <w:sz w:val="24"/>
          <w:szCs w:val="20"/>
          <w:lang w:val="en-GB" w:eastAsia="en-US"/>
        </w:rPr>
        <w:tab/>
      </w:r>
    </w:p>
    <w:p w:rsidR="008712FA" w:rsidRDefault="008712FA" w:rsidP="008712FA">
      <w:pPr>
        <w:widowControl/>
        <w:wordWrap/>
        <w:autoSpaceDE/>
        <w:autoSpaceDN/>
        <w:spacing w:after="120" w:line="240" w:lineRule="auto"/>
        <w:ind w:left="1980" w:hanging="1980"/>
        <w:jc w:val="left"/>
        <w:rPr>
          <w:rFonts w:ascii="Arial" w:eastAsia="MS Mincho" w:hAnsi="Arial" w:cs="Arial"/>
          <w:b/>
          <w:bCs/>
          <w:kern w:val="0"/>
          <w:sz w:val="24"/>
          <w:szCs w:val="20"/>
          <w:lang w:val="en-GB" w:eastAsia="en-US"/>
        </w:rPr>
      </w:pPr>
    </w:p>
    <w:p w:rsidR="008712FA" w:rsidRPr="00D1406E" w:rsidRDefault="008712FA" w:rsidP="008712FA">
      <w:pPr>
        <w:widowControl/>
        <w:wordWrap/>
        <w:autoSpaceDE/>
        <w:autoSpaceDN/>
        <w:spacing w:after="120" w:line="240" w:lineRule="auto"/>
        <w:ind w:left="1980" w:hanging="1980"/>
        <w:jc w:val="left"/>
        <w:rPr>
          <w:rFonts w:ascii="Arial" w:eastAsia="SimSun" w:hAnsi="Arial" w:cs="Arial"/>
          <w:b/>
          <w:bCs/>
          <w:kern w:val="0"/>
          <w:sz w:val="24"/>
          <w:szCs w:val="20"/>
          <w:lang w:val="en-GB" w:eastAsia="zh-CN"/>
        </w:rPr>
      </w:pPr>
      <w:r w:rsidRPr="00D1406E">
        <w:rPr>
          <w:rFonts w:ascii="Arial" w:eastAsia="MS Mincho" w:hAnsi="Arial" w:cs="Arial"/>
          <w:b/>
          <w:bCs/>
          <w:kern w:val="0"/>
          <w:sz w:val="24"/>
          <w:szCs w:val="20"/>
          <w:lang w:val="en-GB" w:eastAsia="en-US"/>
        </w:rPr>
        <w:t>Agenda item:</w:t>
      </w:r>
      <w:r w:rsidRPr="00D1406E">
        <w:rPr>
          <w:rFonts w:ascii="Arial" w:eastAsia="MS Mincho" w:hAnsi="Arial" w:cs="Arial"/>
          <w:b/>
          <w:bCs/>
          <w:kern w:val="0"/>
          <w:sz w:val="24"/>
          <w:szCs w:val="20"/>
          <w:lang w:val="en-GB" w:eastAsia="en-US"/>
        </w:rPr>
        <w:tab/>
      </w:r>
      <w:r w:rsidRPr="00D1406E">
        <w:rPr>
          <w:rFonts w:ascii="Arial" w:eastAsia="SimSun" w:hAnsi="Arial" w:cs="Arial"/>
          <w:b/>
          <w:bCs/>
          <w:kern w:val="0"/>
          <w:sz w:val="24"/>
          <w:szCs w:val="20"/>
          <w:lang w:val="en-GB" w:eastAsia="zh-CN"/>
        </w:rPr>
        <w:t>8.</w:t>
      </w:r>
      <w:r>
        <w:rPr>
          <w:rFonts w:ascii="Arial" w:eastAsia="SimSun" w:hAnsi="Arial" w:cs="Arial"/>
          <w:b/>
          <w:bCs/>
          <w:kern w:val="0"/>
          <w:sz w:val="24"/>
          <w:szCs w:val="20"/>
          <w:lang w:val="en-GB" w:eastAsia="zh-CN"/>
        </w:rPr>
        <w:t>11.4</w:t>
      </w:r>
      <w:r w:rsidRPr="00D1406E">
        <w:rPr>
          <w:rFonts w:ascii="Arial" w:eastAsia="SimSun" w:hAnsi="Arial" w:cs="Arial" w:hint="eastAsia"/>
          <w:b/>
          <w:bCs/>
          <w:kern w:val="0"/>
          <w:sz w:val="24"/>
          <w:szCs w:val="20"/>
          <w:lang w:val="en-GB" w:eastAsia="zh-CN"/>
        </w:rPr>
        <w:t xml:space="preserve"> (</w:t>
      </w:r>
      <w:r w:rsidRPr="008712FA">
        <w:rPr>
          <w:rFonts w:ascii="Arial" w:eastAsia="SimSun" w:hAnsi="Arial" w:cs="Arial"/>
          <w:b/>
          <w:bCs/>
          <w:kern w:val="0"/>
          <w:sz w:val="24"/>
          <w:szCs w:val="20"/>
          <w:lang w:val="en-GB" w:eastAsia="zh-CN"/>
        </w:rPr>
        <w:t>On-demand PRS</w:t>
      </w:r>
      <w:r w:rsidRPr="00D1406E">
        <w:rPr>
          <w:rFonts w:ascii="Arial" w:eastAsia="SimSun" w:hAnsi="Arial" w:cs="Arial" w:hint="eastAsia"/>
          <w:b/>
          <w:bCs/>
          <w:kern w:val="0"/>
          <w:sz w:val="24"/>
          <w:szCs w:val="20"/>
          <w:lang w:val="en-GB" w:eastAsia="zh-CN"/>
        </w:rPr>
        <w:t>)</w:t>
      </w:r>
    </w:p>
    <w:p w:rsidR="008712FA" w:rsidRPr="00D1406E" w:rsidRDefault="008712FA" w:rsidP="008712FA">
      <w:pPr>
        <w:widowControl/>
        <w:tabs>
          <w:tab w:val="left" w:pos="1985"/>
        </w:tabs>
        <w:wordWrap/>
        <w:overflowPunct w:val="0"/>
        <w:adjustRightInd w:val="0"/>
        <w:spacing w:after="180" w:line="240" w:lineRule="auto"/>
        <w:ind w:left="1985" w:hanging="1985"/>
        <w:jc w:val="left"/>
        <w:textAlignment w:val="baseline"/>
        <w:rPr>
          <w:rFonts w:ascii="Arial" w:eastAsia="SimSun" w:hAnsi="Arial" w:cs="Arial"/>
          <w:b/>
          <w:bCs/>
          <w:kern w:val="0"/>
          <w:sz w:val="24"/>
          <w:szCs w:val="20"/>
          <w:lang w:val="en-GB" w:eastAsia="zh-CN"/>
        </w:rPr>
      </w:pPr>
      <w:r w:rsidRPr="00D1406E">
        <w:rPr>
          <w:rFonts w:ascii="Arial" w:eastAsia="Times New Roman" w:hAnsi="Arial" w:cs="Arial"/>
          <w:b/>
          <w:bCs/>
          <w:kern w:val="0"/>
          <w:sz w:val="24"/>
          <w:szCs w:val="20"/>
          <w:lang w:val="en-GB" w:eastAsia="en-US"/>
        </w:rPr>
        <w:t>Source:</w:t>
      </w:r>
      <w:r w:rsidRPr="00D1406E">
        <w:rPr>
          <w:rFonts w:ascii="Arial" w:eastAsia="Times New Roman" w:hAnsi="Arial" w:cs="Arial"/>
          <w:b/>
          <w:bCs/>
          <w:kern w:val="0"/>
          <w:sz w:val="24"/>
          <w:szCs w:val="20"/>
          <w:lang w:val="en-GB" w:eastAsia="en-US"/>
        </w:rPr>
        <w:tab/>
        <w:t>Samsung</w:t>
      </w:r>
    </w:p>
    <w:p w:rsidR="008712FA" w:rsidRPr="008712FA" w:rsidRDefault="008712FA" w:rsidP="008712FA">
      <w:pPr>
        <w:widowControl/>
        <w:wordWrap/>
        <w:overflowPunct w:val="0"/>
        <w:adjustRightInd w:val="0"/>
        <w:spacing w:after="180" w:line="240" w:lineRule="auto"/>
        <w:ind w:left="1985" w:hanging="1985"/>
        <w:jc w:val="left"/>
        <w:textAlignment w:val="baseline"/>
        <w:rPr>
          <w:rFonts w:ascii="Arial" w:eastAsia="SimSun" w:hAnsi="Arial" w:cs="Arial"/>
          <w:b/>
          <w:bCs/>
          <w:kern w:val="0"/>
          <w:sz w:val="24"/>
          <w:szCs w:val="20"/>
          <w:lang w:eastAsia="zh-CN"/>
        </w:rPr>
      </w:pPr>
      <w:r w:rsidRPr="00D1406E">
        <w:rPr>
          <w:rFonts w:ascii="Arial" w:eastAsia="Times New Roman" w:hAnsi="Arial" w:cs="Arial"/>
          <w:b/>
          <w:bCs/>
          <w:kern w:val="0"/>
          <w:sz w:val="24"/>
          <w:szCs w:val="20"/>
          <w:lang w:val="en-GB" w:eastAsia="en-US"/>
        </w:rPr>
        <w:t>Title:</w:t>
      </w:r>
      <w:r w:rsidRPr="00D1406E">
        <w:rPr>
          <w:rFonts w:ascii="Arial" w:eastAsia="Times New Roman" w:hAnsi="Arial" w:cs="Arial"/>
          <w:b/>
          <w:bCs/>
          <w:kern w:val="0"/>
          <w:sz w:val="24"/>
          <w:szCs w:val="20"/>
          <w:lang w:val="en-GB" w:eastAsia="en-US"/>
        </w:rPr>
        <w:tab/>
      </w:r>
      <w:r w:rsidR="004E34AF">
        <w:rPr>
          <w:rFonts w:ascii="Arial" w:eastAsia="Times New Roman" w:hAnsi="Arial" w:cs="Arial"/>
          <w:b/>
          <w:bCs/>
          <w:kern w:val="0"/>
          <w:sz w:val="24"/>
          <w:szCs w:val="20"/>
          <w:lang w:val="en-GB" w:eastAsia="en-US"/>
        </w:rPr>
        <w:t xml:space="preserve">Multiple QoS class using </w:t>
      </w:r>
      <w:r w:rsidRPr="008712FA">
        <w:rPr>
          <w:rFonts w:ascii="Arial" w:eastAsia="Times New Roman" w:hAnsi="Arial" w:cs="Arial"/>
          <w:b/>
          <w:bCs/>
          <w:kern w:val="0"/>
          <w:sz w:val="24"/>
          <w:szCs w:val="20"/>
          <w:lang w:val="en-GB" w:eastAsia="en-US"/>
        </w:rPr>
        <w:t xml:space="preserve">on-demand PRS </w:t>
      </w:r>
    </w:p>
    <w:p w:rsidR="008712FA" w:rsidRPr="00D1406E" w:rsidRDefault="008712FA" w:rsidP="008712FA">
      <w:pPr>
        <w:widowControl/>
        <w:wordWrap/>
        <w:overflowPunct w:val="0"/>
        <w:adjustRightInd w:val="0"/>
        <w:spacing w:after="180" w:line="240" w:lineRule="auto"/>
        <w:ind w:left="1980" w:hanging="1980"/>
        <w:jc w:val="left"/>
        <w:textAlignment w:val="baseline"/>
        <w:rPr>
          <w:rFonts w:ascii="Arial" w:eastAsia="Times New Roman" w:hAnsi="Arial" w:cs="Arial"/>
          <w:b/>
          <w:bCs/>
          <w:kern w:val="0"/>
          <w:sz w:val="24"/>
          <w:szCs w:val="20"/>
          <w:lang w:val="en-GB" w:eastAsia="en-US"/>
        </w:rPr>
      </w:pPr>
      <w:r w:rsidRPr="00D1406E">
        <w:rPr>
          <w:rFonts w:ascii="Arial" w:eastAsia="Times New Roman" w:hAnsi="Arial" w:cs="Arial"/>
          <w:b/>
          <w:bCs/>
          <w:kern w:val="0"/>
          <w:sz w:val="24"/>
          <w:szCs w:val="20"/>
          <w:lang w:val="en-GB" w:eastAsia="en-US"/>
        </w:rPr>
        <w:t>Document for:</w:t>
      </w:r>
      <w:r w:rsidRPr="00D1406E">
        <w:rPr>
          <w:rFonts w:ascii="Arial" w:eastAsia="Times New Roman" w:hAnsi="Arial" w:cs="Arial"/>
          <w:b/>
          <w:bCs/>
          <w:kern w:val="0"/>
          <w:sz w:val="24"/>
          <w:szCs w:val="20"/>
          <w:lang w:val="en-GB" w:eastAsia="en-US"/>
        </w:rPr>
        <w:tab/>
      </w:r>
      <w:r w:rsidRPr="00D1406E">
        <w:rPr>
          <w:rFonts w:ascii="Arial" w:eastAsia="맑은 고딕" w:hAnsi="Arial" w:cs="Arial" w:hint="eastAsia"/>
          <w:b/>
          <w:bCs/>
          <w:kern w:val="0"/>
          <w:sz w:val="24"/>
          <w:szCs w:val="20"/>
          <w:lang w:val="en-GB"/>
        </w:rPr>
        <w:t>Discussion &amp; Decision</w:t>
      </w:r>
    </w:p>
    <w:p w:rsidR="008712FA" w:rsidRPr="00D1406E" w:rsidRDefault="008712FA" w:rsidP="008712FA">
      <w:pPr>
        <w:pStyle w:val="a5"/>
        <w:keepNext/>
        <w:keepLines/>
        <w:widowControl/>
        <w:numPr>
          <w:ilvl w:val="0"/>
          <w:numId w:val="1"/>
        </w:numPr>
        <w:pBdr>
          <w:top w:val="single" w:sz="12" w:space="3" w:color="auto"/>
        </w:pBdr>
        <w:wordWrap/>
        <w:overflowPunct w:val="0"/>
        <w:adjustRightInd w:val="0"/>
        <w:spacing w:before="240" w:after="180" w:line="240" w:lineRule="auto"/>
        <w:ind w:leftChars="0"/>
        <w:jc w:val="left"/>
        <w:textAlignment w:val="baseline"/>
        <w:outlineLvl w:val="0"/>
        <w:rPr>
          <w:rFonts w:ascii="Arial" w:eastAsia="SimSun" w:hAnsi="Arial" w:cs="Arial"/>
          <w:kern w:val="0"/>
          <w:sz w:val="36"/>
          <w:szCs w:val="20"/>
          <w:lang w:eastAsia="zh-CN"/>
        </w:rPr>
      </w:pPr>
      <w:r w:rsidRPr="00D1406E">
        <w:rPr>
          <w:rFonts w:ascii="Arial" w:eastAsia="SimSun" w:hAnsi="Arial" w:cs="Arial"/>
          <w:kern w:val="0"/>
          <w:sz w:val="36"/>
          <w:szCs w:val="20"/>
          <w:lang w:eastAsia="en-US"/>
        </w:rPr>
        <w:t>Introduction</w:t>
      </w:r>
    </w:p>
    <w:p w:rsidR="009A7F78" w:rsidRDefault="009A7F78" w:rsidP="009A7F78">
      <w:pPr>
        <w:widowControl/>
        <w:wordWrap/>
        <w:overflowPunct w:val="0"/>
        <w:adjustRightInd w:val="0"/>
        <w:spacing w:after="180" w:line="240" w:lineRule="auto"/>
        <w:jc w:val="left"/>
        <w:textAlignment w:val="baseline"/>
      </w:pPr>
      <w:r>
        <w:t>In the last SA2 meeting, it was agree</w:t>
      </w:r>
      <w:r>
        <w:rPr>
          <w:rFonts w:hint="eastAsia"/>
        </w:rPr>
        <w:t>d</w:t>
      </w:r>
      <w:r>
        <w:t xml:space="preserve"> that introducing multiple QoS class </w:t>
      </w:r>
      <w:r w:rsidRPr="009A7F78">
        <w:rPr>
          <w:rFonts w:eastAsia="MS Mincho" w:hint="eastAsia"/>
        </w:rPr>
        <w:t>(S2-2105125)</w:t>
      </w:r>
      <w:r w:rsidRPr="009A7F78">
        <w:rPr>
          <w:rFonts w:eastAsia="MS Mincho"/>
        </w:rPr>
        <w:t xml:space="preserve"> between</w:t>
      </w:r>
      <w:r>
        <w:t xml:space="preserve"> LCS client and LMF. In this paper, it is discussed that how to use this multiple QoS class via on-demand PRS operation. </w:t>
      </w:r>
    </w:p>
    <w:p w:rsidR="00483139" w:rsidRPr="009A7F78" w:rsidRDefault="00483139"/>
    <w:p w:rsidR="008712FA" w:rsidRPr="00D1406E" w:rsidRDefault="008712FA" w:rsidP="008712FA">
      <w:pPr>
        <w:pStyle w:val="a5"/>
        <w:keepNext/>
        <w:keepLines/>
        <w:widowControl/>
        <w:numPr>
          <w:ilvl w:val="0"/>
          <w:numId w:val="1"/>
        </w:numPr>
        <w:pBdr>
          <w:top w:val="single" w:sz="12" w:space="3" w:color="auto"/>
        </w:pBdr>
        <w:wordWrap/>
        <w:overflowPunct w:val="0"/>
        <w:adjustRightInd w:val="0"/>
        <w:spacing w:before="240" w:after="180" w:line="240" w:lineRule="auto"/>
        <w:ind w:leftChars="0"/>
        <w:jc w:val="left"/>
        <w:textAlignment w:val="baseline"/>
        <w:outlineLvl w:val="0"/>
        <w:rPr>
          <w:rFonts w:ascii="Arial" w:eastAsia="SimSun" w:hAnsi="Arial" w:cs="Arial"/>
          <w:kern w:val="0"/>
          <w:sz w:val="36"/>
          <w:szCs w:val="20"/>
          <w:lang w:eastAsia="zh-CN"/>
        </w:rPr>
      </w:pPr>
      <w:r>
        <w:rPr>
          <w:rFonts w:ascii="Arial" w:eastAsia="SimSun" w:hAnsi="Arial" w:cs="Arial"/>
          <w:kern w:val="0"/>
          <w:sz w:val="36"/>
          <w:szCs w:val="20"/>
          <w:lang w:eastAsia="en-US"/>
        </w:rPr>
        <w:t>Discussion</w:t>
      </w:r>
    </w:p>
    <w:p w:rsidR="009A7F78" w:rsidRPr="0047765B" w:rsidRDefault="009A7F78" w:rsidP="009A7F78">
      <w:pPr>
        <w:pStyle w:val="a5"/>
        <w:widowControl/>
        <w:numPr>
          <w:ilvl w:val="1"/>
          <w:numId w:val="1"/>
        </w:numPr>
        <w:wordWrap/>
        <w:overflowPunct w:val="0"/>
        <w:adjustRightInd w:val="0"/>
        <w:spacing w:after="180" w:line="240" w:lineRule="auto"/>
        <w:ind w:leftChars="0"/>
        <w:jc w:val="left"/>
        <w:textAlignment w:val="baseline"/>
        <w:rPr>
          <w:rFonts w:eastAsia="MS Mincho"/>
        </w:rPr>
      </w:pPr>
      <w:r w:rsidRPr="0047765B">
        <w:rPr>
          <w:rFonts w:eastAsia="MS Mincho"/>
        </w:rPr>
        <w:t>QoS class in SA2</w:t>
      </w:r>
    </w:p>
    <w:p w:rsidR="009A7F78" w:rsidRDefault="009A7F78" w:rsidP="009A7F78">
      <w:pPr>
        <w:widowControl/>
        <w:wordWrap/>
        <w:overflowPunct w:val="0"/>
        <w:adjustRightInd w:val="0"/>
        <w:spacing w:after="180" w:line="240" w:lineRule="auto"/>
        <w:ind w:left="400"/>
        <w:jc w:val="left"/>
        <w:textAlignment w:val="baseline"/>
        <w:rPr>
          <w:rFonts w:eastAsia="MS Mincho"/>
        </w:rPr>
      </w:pPr>
      <w:r w:rsidRPr="0047765B">
        <w:rPr>
          <w:rFonts w:eastAsia="MS Mincho" w:hint="eastAsia"/>
        </w:rPr>
        <w:t>SA2 introduced multiple QoS class (S2-2105125)</w:t>
      </w:r>
      <w:r w:rsidRPr="0047765B">
        <w:rPr>
          <w:rFonts w:eastAsia="MS Mincho"/>
        </w:rPr>
        <w:t xml:space="preserve">. </w:t>
      </w:r>
      <w:r>
        <w:rPr>
          <w:rFonts w:eastAsia="MS Mincho"/>
        </w:rPr>
        <w:t xml:space="preserve">The motivation is that there will be the case / area that the target UE’s expected (or to be achieved) QoS level is unclear in the LCS client perspective. Therefore, LCS client gives some margin on required QoS so that the LMF can handle with more flexibility on the QoS requirement. </w:t>
      </w:r>
    </w:p>
    <w:p w:rsidR="009A7F78" w:rsidRPr="0047765B" w:rsidRDefault="009A7F78" w:rsidP="009A7F78">
      <w:pPr>
        <w:widowControl/>
        <w:wordWrap/>
        <w:overflowPunct w:val="0"/>
        <w:adjustRightInd w:val="0"/>
        <w:spacing w:after="180" w:line="240" w:lineRule="auto"/>
        <w:ind w:left="400"/>
        <w:jc w:val="left"/>
        <w:textAlignment w:val="baseline"/>
        <w:rPr>
          <w:rFonts w:eastAsia="MS Mincho"/>
        </w:rPr>
      </w:pPr>
      <w:r w:rsidRPr="0047765B">
        <w:rPr>
          <w:rFonts w:eastAsia="MS Mincho"/>
        </w:rPr>
        <w:t xml:space="preserve">We here summarize on the changed behavior. </w:t>
      </w:r>
      <w:r w:rsidRPr="0047765B">
        <w:rPr>
          <w:rFonts w:eastAsia="MS Mincho" w:hint="eastAsia"/>
        </w:rPr>
        <w:t>LCS Client can indicate LMF to request multiple QoS class with corresponding accuracy value and response time</w:t>
      </w:r>
      <w:r w:rsidRPr="0047765B">
        <w:rPr>
          <w:rFonts w:eastAsia="MS Mincho"/>
        </w:rPr>
        <w:t xml:space="preserve">. </w:t>
      </w:r>
      <w:r w:rsidRPr="0047765B">
        <w:rPr>
          <w:rFonts w:eastAsia="MS Mincho" w:hint="eastAsia"/>
        </w:rPr>
        <w:t>Prior QoS cl</w:t>
      </w:r>
      <w:r w:rsidRPr="0047765B">
        <w:rPr>
          <w:rFonts w:eastAsia="MS Mincho"/>
        </w:rPr>
        <w:t>a</w:t>
      </w:r>
      <w:r w:rsidRPr="0047765B">
        <w:rPr>
          <w:rFonts w:eastAsia="MS Mincho" w:hint="eastAsia"/>
        </w:rPr>
        <w:t>ss was</w:t>
      </w:r>
      <w:r w:rsidRPr="0047765B">
        <w:rPr>
          <w:rFonts w:eastAsia="MS Mincho"/>
        </w:rPr>
        <w:t xml:space="preserve"> ‘</w:t>
      </w:r>
      <w:r w:rsidRPr="0047765B">
        <w:rPr>
          <w:rFonts w:eastAsia="MS Mincho" w:hint="eastAsia"/>
        </w:rPr>
        <w:t>Assured</w:t>
      </w:r>
      <w:r w:rsidRPr="0047765B">
        <w:rPr>
          <w:rFonts w:eastAsia="MS Mincho"/>
        </w:rPr>
        <w:t>’, and ‘</w:t>
      </w:r>
      <w:r w:rsidRPr="0047765B">
        <w:rPr>
          <w:rFonts w:eastAsia="MS Mincho" w:hint="eastAsia"/>
        </w:rPr>
        <w:t>Best effort</w:t>
      </w:r>
      <w:r w:rsidRPr="0047765B">
        <w:rPr>
          <w:rFonts w:eastAsia="MS Mincho"/>
        </w:rPr>
        <w:t xml:space="preserve">’. </w:t>
      </w:r>
      <w:r w:rsidRPr="0047765B">
        <w:rPr>
          <w:rFonts w:eastAsia="MS Mincho" w:hint="eastAsia"/>
        </w:rPr>
        <w:t>Each QoS class has H</w:t>
      </w:r>
      <w:r w:rsidRPr="0047765B">
        <w:rPr>
          <w:rFonts w:eastAsia="MS Mincho"/>
        </w:rPr>
        <w:t>orizontal</w:t>
      </w:r>
      <w:r w:rsidRPr="0047765B">
        <w:rPr>
          <w:rFonts w:eastAsia="MS Mincho" w:hint="eastAsia"/>
        </w:rPr>
        <w:t>-/V</w:t>
      </w:r>
      <w:r w:rsidRPr="0047765B">
        <w:rPr>
          <w:rFonts w:eastAsia="MS Mincho"/>
        </w:rPr>
        <w:t>ertical</w:t>
      </w:r>
      <w:r w:rsidRPr="0047765B">
        <w:rPr>
          <w:rFonts w:eastAsia="MS Mincho" w:hint="eastAsia"/>
        </w:rPr>
        <w:t>-accuracy value and response time.</w:t>
      </w:r>
      <w:r w:rsidRPr="0047765B">
        <w:rPr>
          <w:rFonts w:eastAsia="MS Mincho"/>
        </w:rPr>
        <w:t xml:space="preserve"> So </w:t>
      </w:r>
      <w:r w:rsidRPr="0047765B">
        <w:rPr>
          <w:rFonts w:eastAsia="MS Mincho" w:hint="eastAsia"/>
        </w:rPr>
        <w:t>LCS client sends {QoS class, accuracy, response time}</w:t>
      </w:r>
      <w:r w:rsidRPr="0047765B">
        <w:rPr>
          <w:rFonts w:eastAsia="MS Mincho"/>
        </w:rPr>
        <w:t xml:space="preserve"> to LMF via GMLC/AMF. Now the n</w:t>
      </w:r>
      <w:r w:rsidRPr="0047765B">
        <w:rPr>
          <w:rFonts w:eastAsia="MS Mincho" w:hint="eastAsia"/>
        </w:rPr>
        <w:t xml:space="preserve">ew QoS class </w:t>
      </w:r>
      <w:r w:rsidRPr="0047765B">
        <w:rPr>
          <w:rFonts w:eastAsia="MS Mincho"/>
        </w:rPr>
        <w:t>‘</w:t>
      </w:r>
      <w:r w:rsidRPr="00A11127">
        <w:rPr>
          <w:rFonts w:eastAsia="MS Mincho" w:hint="eastAsia"/>
          <w:i/>
        </w:rPr>
        <w:t>MultipleQoS</w:t>
      </w:r>
      <w:r w:rsidRPr="0047765B">
        <w:rPr>
          <w:rFonts w:eastAsia="MS Mincho"/>
        </w:rPr>
        <w:t>’ was introduced. For this QoS class, t</w:t>
      </w:r>
      <w:r w:rsidRPr="0047765B">
        <w:rPr>
          <w:rFonts w:eastAsia="MS Mincho" w:hint="eastAsia"/>
        </w:rPr>
        <w:t>otal 3 accuracy level can be indicated</w:t>
      </w:r>
      <w:r w:rsidRPr="0047765B">
        <w:rPr>
          <w:rFonts w:eastAsia="MS Mincho"/>
        </w:rPr>
        <w:t xml:space="preserve">, i.e., </w:t>
      </w:r>
      <w:r w:rsidRPr="0047765B">
        <w:rPr>
          <w:rFonts w:eastAsia="MS Mincho" w:hint="eastAsia"/>
        </w:rPr>
        <w:t>LCS client sends {</w:t>
      </w:r>
      <w:r w:rsidRPr="00A11127">
        <w:rPr>
          <w:rFonts w:eastAsia="MS Mincho" w:hint="eastAsia"/>
          <w:i/>
        </w:rPr>
        <w:t>multipleQoS</w:t>
      </w:r>
      <w:r w:rsidRPr="0047765B">
        <w:rPr>
          <w:rFonts w:eastAsia="MS Mincho" w:hint="eastAsia"/>
        </w:rPr>
        <w:t>, max 3 set of accuracy values, response time}</w:t>
      </w:r>
      <w:r w:rsidRPr="0047765B">
        <w:rPr>
          <w:rFonts w:eastAsia="MS Mincho"/>
        </w:rPr>
        <w:t xml:space="preserve"> to LMF. </w:t>
      </w:r>
    </w:p>
    <w:p w:rsidR="002841F6" w:rsidRDefault="002841F6" w:rsidP="002841F6"/>
    <w:p w:rsidR="009A7F78" w:rsidRPr="009A7F78" w:rsidRDefault="009A7F78" w:rsidP="009A7F78">
      <w:pPr>
        <w:widowControl/>
        <w:numPr>
          <w:ilvl w:val="1"/>
          <w:numId w:val="1"/>
        </w:numPr>
        <w:wordWrap/>
        <w:overflowPunct w:val="0"/>
        <w:adjustRightInd w:val="0"/>
        <w:spacing w:after="180" w:line="240" w:lineRule="auto"/>
        <w:jc w:val="left"/>
        <w:textAlignment w:val="baseline"/>
      </w:pPr>
      <w:r w:rsidRPr="009A7F78">
        <w:rPr>
          <w:rFonts w:hint="eastAsia"/>
        </w:rPr>
        <w:t>RAN operation regarding QoS</w:t>
      </w:r>
    </w:p>
    <w:p w:rsidR="009A7F78" w:rsidRPr="009A7F78" w:rsidRDefault="009A7F78" w:rsidP="009A7F78">
      <w:pPr>
        <w:widowControl/>
        <w:wordWrap/>
        <w:overflowPunct w:val="0"/>
        <w:adjustRightInd w:val="0"/>
        <w:spacing w:after="180" w:line="240" w:lineRule="auto"/>
        <w:ind w:left="400"/>
        <w:jc w:val="left"/>
        <w:textAlignment w:val="baseline"/>
      </w:pPr>
      <w:r w:rsidRPr="009A7F78">
        <w:t>The RAN operation regarding QoS class is, o</w:t>
      </w:r>
      <w:r w:rsidRPr="009A7F78">
        <w:rPr>
          <w:rFonts w:hint="eastAsia"/>
        </w:rPr>
        <w:t>nce LCS client indicates QoS attribute i.e., {QoS class, accuracy value, response time} to LMF, LMF will request positioning measurement/estimate to the target UE via LPP</w:t>
      </w:r>
      <w:r w:rsidRPr="009A7F78">
        <w:t>. LPP has the following attributes:</w:t>
      </w:r>
    </w:p>
    <w:p w:rsidR="009A7F78" w:rsidRPr="009A7F78" w:rsidRDefault="009A7F78" w:rsidP="009A7F78">
      <w:pPr>
        <w:widowControl/>
        <w:numPr>
          <w:ilvl w:val="3"/>
          <w:numId w:val="6"/>
        </w:numPr>
        <w:wordWrap/>
        <w:overflowPunct w:val="0"/>
        <w:adjustRightInd w:val="0"/>
        <w:spacing w:after="180" w:line="240" w:lineRule="auto"/>
        <w:jc w:val="left"/>
        <w:textAlignment w:val="baseline"/>
      </w:pPr>
      <w:r w:rsidRPr="009A7F78">
        <w:rPr>
          <w:rFonts w:hint="eastAsia"/>
        </w:rPr>
        <w:t>QoS parameter in LPP RequestLocationInformation</w:t>
      </w:r>
    </w:p>
    <w:p w:rsidR="009A7F78" w:rsidRPr="009A7F78" w:rsidRDefault="009A7F78" w:rsidP="009A7F78">
      <w:pPr>
        <w:widowControl/>
        <w:numPr>
          <w:ilvl w:val="3"/>
          <w:numId w:val="6"/>
        </w:numPr>
        <w:wordWrap/>
        <w:overflowPunct w:val="0"/>
        <w:adjustRightInd w:val="0"/>
        <w:spacing w:after="180" w:line="240" w:lineRule="auto"/>
        <w:jc w:val="left"/>
        <w:textAlignment w:val="baseline"/>
      </w:pPr>
      <w:r w:rsidRPr="009A7F78">
        <w:rPr>
          <w:rFonts w:hint="eastAsia"/>
        </w:rPr>
        <w:t>{H-accuray, V-accuracy, responseTime}</w:t>
      </w:r>
      <w:r w:rsidRPr="009A7F78">
        <w:t xml:space="preserve"> is in QoS parameter</w:t>
      </w:r>
    </w:p>
    <w:p w:rsidR="009A7F78" w:rsidRPr="009A7F78" w:rsidRDefault="009A7F78" w:rsidP="009A7F78">
      <w:pPr>
        <w:widowControl/>
        <w:wordWrap/>
        <w:overflowPunct w:val="0"/>
        <w:adjustRightInd w:val="0"/>
        <w:spacing w:after="180" w:line="240" w:lineRule="auto"/>
        <w:jc w:val="left"/>
        <w:textAlignment w:val="baseline"/>
      </w:pPr>
      <w:r w:rsidRPr="009A7F78">
        <w:t xml:space="preserve">Once above information/request is received, </w:t>
      </w:r>
      <w:r w:rsidRPr="009A7F78">
        <w:rPr>
          <w:rFonts w:hint="eastAsia"/>
        </w:rPr>
        <w:t>UE will measure/location estimate with this accuracy</w:t>
      </w:r>
      <w:r w:rsidRPr="009A7F78">
        <w:t xml:space="preserve"> value</w:t>
      </w:r>
      <w:r w:rsidRPr="009A7F78">
        <w:rPr>
          <w:rFonts w:hint="eastAsia"/>
        </w:rPr>
        <w:t>, and if failed, error msg will be transmitted. If succeed, corresponding measure result / location estimate will be transmitted to LMF</w:t>
      </w:r>
      <w:r w:rsidRPr="009A7F78">
        <w:t>.</w:t>
      </w:r>
    </w:p>
    <w:p w:rsidR="009A7F78" w:rsidRDefault="009A7F78" w:rsidP="002841F6"/>
    <w:p w:rsidR="00931887" w:rsidRDefault="00931887" w:rsidP="00931887">
      <w:pPr>
        <w:widowControl/>
        <w:wordWrap/>
        <w:overflowPunct w:val="0"/>
        <w:adjustRightInd w:val="0"/>
        <w:spacing w:after="180" w:line="240" w:lineRule="auto"/>
        <w:jc w:val="left"/>
        <w:textAlignment w:val="baseline"/>
      </w:pPr>
      <w:r>
        <w:lastRenderedPageBreak/>
        <w:t>I</w:t>
      </w:r>
      <w:r>
        <w:rPr>
          <w:rFonts w:hint="eastAsia"/>
        </w:rPr>
        <w:t xml:space="preserve">n </w:t>
      </w:r>
      <w:r>
        <w:t>38.305, positioning procedure has the following:</w:t>
      </w:r>
    </w:p>
    <w:p w:rsidR="00931887" w:rsidRPr="00A43A63" w:rsidRDefault="00931887" w:rsidP="00931887">
      <w:pPr>
        <w:keepNext/>
        <w:keepLines/>
        <w:widowControl/>
        <w:wordWrap/>
        <w:overflowPunct w:val="0"/>
        <w:adjustRightInd w:val="0"/>
        <w:spacing w:before="120" w:after="180" w:line="240" w:lineRule="auto"/>
        <w:ind w:left="1418" w:hanging="1418"/>
        <w:jc w:val="left"/>
        <w:textAlignment w:val="baseline"/>
        <w:outlineLvl w:val="3"/>
        <w:rPr>
          <w:rFonts w:ascii="Arial" w:eastAsia="바탕" w:hAnsi="Arial" w:cs="Times New Roman"/>
          <w:kern w:val="0"/>
          <w:sz w:val="24"/>
          <w:szCs w:val="20"/>
          <w:lang w:val="en-GB" w:eastAsia="ja-JP"/>
        </w:rPr>
      </w:pPr>
      <w:bookmarkStart w:id="1" w:name="_Toc12632643"/>
      <w:bookmarkStart w:id="2" w:name="_Toc29305337"/>
      <w:bookmarkStart w:id="3" w:name="_Toc37338152"/>
      <w:bookmarkStart w:id="4" w:name="_Toc46488994"/>
      <w:bookmarkStart w:id="5" w:name="_Toc52567347"/>
      <w:bookmarkStart w:id="6" w:name="_Toc60788952"/>
      <w:r w:rsidRPr="00A43A63">
        <w:rPr>
          <w:rFonts w:ascii="Arial" w:eastAsia="바탕" w:hAnsi="Arial" w:cs="Times New Roman"/>
          <w:kern w:val="0"/>
          <w:sz w:val="24"/>
          <w:szCs w:val="20"/>
          <w:lang w:val="en-GB" w:eastAsia="ja-JP"/>
        </w:rPr>
        <w:t>7.1.2.5</w:t>
      </w:r>
      <w:r w:rsidRPr="00A43A63">
        <w:rPr>
          <w:rFonts w:ascii="Arial" w:eastAsia="바탕" w:hAnsi="Arial" w:cs="Times New Roman"/>
          <w:kern w:val="0"/>
          <w:sz w:val="24"/>
          <w:szCs w:val="20"/>
          <w:lang w:val="en-GB" w:eastAsia="ja-JP"/>
        </w:rPr>
        <w:tab/>
        <w:t>Sequence of procedures</w:t>
      </w:r>
      <w:bookmarkEnd w:id="1"/>
      <w:bookmarkEnd w:id="2"/>
      <w:bookmarkEnd w:id="3"/>
      <w:bookmarkEnd w:id="4"/>
      <w:bookmarkEnd w:id="5"/>
      <w:bookmarkEnd w:id="6"/>
    </w:p>
    <w:p w:rsidR="00931887" w:rsidRPr="00A43A63" w:rsidRDefault="00931887" w:rsidP="00931887">
      <w:pPr>
        <w:widowControl/>
        <w:wordWrap/>
        <w:overflowPunct w:val="0"/>
        <w:adjustRightInd w:val="0"/>
        <w:spacing w:after="180" w:line="240" w:lineRule="auto"/>
        <w:jc w:val="left"/>
        <w:textAlignment w:val="baseline"/>
        <w:rPr>
          <w:rFonts w:ascii="Times New Roman" w:eastAsia="바탕" w:hAnsi="Times New Roman" w:cs="Times New Roman"/>
          <w:kern w:val="0"/>
          <w:szCs w:val="20"/>
          <w:lang w:val="en-GB" w:eastAsia="ja-JP"/>
        </w:rPr>
      </w:pPr>
      <w:r w:rsidRPr="00A43A63">
        <w:rPr>
          <w:rFonts w:ascii="Times New Roman" w:eastAsia="바탕" w:hAnsi="Times New Roman" w:cs="Times New Roman"/>
          <w:kern w:val="0"/>
          <w:szCs w:val="20"/>
          <w:lang w:val="en-GB" w:eastAsia="ja-JP"/>
        </w:rPr>
        <w:t xml:space="preserve">LPP procedures are not required to occur in any fixed order, in order to provide greater flexibility in positioning. Thus, a UE may request assistance data at any time in order to comply with a previous request for location measurements from the LMF; </w:t>
      </w:r>
      <w:r w:rsidRPr="00A43A63">
        <w:rPr>
          <w:rFonts w:ascii="Times New Roman" w:eastAsia="바탕" w:hAnsi="Times New Roman" w:cs="Times New Roman"/>
          <w:kern w:val="0"/>
          <w:szCs w:val="20"/>
          <w:highlight w:val="cyan"/>
          <w:lang w:val="en-GB" w:eastAsia="ja-JP"/>
        </w:rPr>
        <w:t>an LMF may instigate more than one request for location information (e.g., measurements or a location estimate) in case location results from a previous request were not adequate for the requested QoS</w:t>
      </w:r>
      <w:r w:rsidRPr="00A43A63">
        <w:rPr>
          <w:rFonts w:ascii="Times New Roman" w:eastAsia="바탕" w:hAnsi="Times New Roman" w:cs="Times New Roman"/>
          <w:kern w:val="0"/>
          <w:szCs w:val="20"/>
          <w:lang w:val="en-GB" w:eastAsia="ja-JP"/>
        </w:rPr>
        <w:t>; and the target device may transfer capability information to the server at any time if not already performed.</w:t>
      </w:r>
    </w:p>
    <w:p w:rsidR="00931887" w:rsidRDefault="00931887" w:rsidP="00931887">
      <w:pPr>
        <w:widowControl/>
        <w:wordWrap/>
        <w:overflowPunct w:val="0"/>
        <w:adjustRightInd w:val="0"/>
        <w:spacing w:after="180" w:line="240" w:lineRule="auto"/>
        <w:jc w:val="left"/>
        <w:textAlignment w:val="baseline"/>
        <w:rPr>
          <w:lang w:val="en-GB"/>
        </w:rPr>
      </w:pPr>
      <w:r>
        <w:rPr>
          <w:rFonts w:hint="eastAsia"/>
          <w:lang w:val="en-GB"/>
        </w:rPr>
        <w:t xml:space="preserve">As in the highlighted, </w:t>
      </w:r>
      <w:r>
        <w:rPr>
          <w:lang w:val="en-GB"/>
        </w:rPr>
        <w:t>o</w:t>
      </w:r>
      <w:r w:rsidRPr="00A43A63">
        <w:rPr>
          <w:lang w:val="en-GB"/>
        </w:rPr>
        <w:t>nce request on a QoS is not fulfilled, LMF will trigger the other request with less stringent QoS value to the UE</w:t>
      </w:r>
      <w:r>
        <w:rPr>
          <w:lang w:val="en-GB"/>
        </w:rPr>
        <w:t xml:space="preserve"> again to get the available result</w:t>
      </w:r>
      <w:r w:rsidRPr="00A43A63">
        <w:rPr>
          <w:lang w:val="en-GB"/>
        </w:rPr>
        <w:t>.</w:t>
      </w:r>
      <w:r>
        <w:rPr>
          <w:lang w:val="en-GB"/>
        </w:rPr>
        <w:t xml:space="preserve"> </w:t>
      </w:r>
      <w:r w:rsidRPr="00A43A63">
        <w:rPr>
          <w:lang w:val="en-GB"/>
        </w:rPr>
        <w:t xml:space="preserve">This makes the latency </w:t>
      </w:r>
      <w:r>
        <w:rPr>
          <w:lang w:val="en-GB"/>
        </w:rPr>
        <w:t xml:space="preserve">by repeating LPP procedures i.e., error reporting to LMF, request location information to UE, and possibly provide assistance information to UE. </w:t>
      </w:r>
    </w:p>
    <w:p w:rsidR="00931887" w:rsidRPr="005C5B8E" w:rsidRDefault="00931887" w:rsidP="00931887">
      <w:pPr>
        <w:widowControl/>
        <w:wordWrap/>
        <w:overflowPunct w:val="0"/>
        <w:adjustRightInd w:val="0"/>
        <w:spacing w:after="180" w:line="240" w:lineRule="auto"/>
        <w:jc w:val="left"/>
        <w:textAlignment w:val="baseline"/>
        <w:rPr>
          <w:b/>
          <w:i/>
        </w:rPr>
      </w:pPr>
      <w:r w:rsidRPr="005C5B8E">
        <w:rPr>
          <w:b/>
          <w:i/>
          <w:lang w:val="en-GB"/>
        </w:rPr>
        <w:t>Observation 1. In current LPP procedure, the indicated Qos in first requested location information is not fulfilled, another location information procedure will be requested, and sequential processing of location measurement/estimate makes unnecessary latency for obtaining meaningful location estimate at LMF</w:t>
      </w:r>
      <w:r>
        <w:rPr>
          <w:b/>
          <w:i/>
          <w:lang w:val="en-GB"/>
        </w:rPr>
        <w:t>, when LMF is requested for multipleQoS class service</w:t>
      </w:r>
      <w:r w:rsidRPr="005C5B8E">
        <w:rPr>
          <w:b/>
          <w:i/>
          <w:lang w:val="en-GB"/>
        </w:rPr>
        <w:t xml:space="preserve">. </w:t>
      </w:r>
    </w:p>
    <w:p w:rsidR="00931887" w:rsidRPr="00931887" w:rsidRDefault="00931887" w:rsidP="002841F6"/>
    <w:p w:rsidR="00931887" w:rsidRDefault="00931887" w:rsidP="00931887">
      <w:pPr>
        <w:pStyle w:val="a5"/>
        <w:numPr>
          <w:ilvl w:val="1"/>
          <w:numId w:val="1"/>
        </w:numPr>
        <w:ind w:leftChars="0"/>
      </w:pPr>
      <w:r>
        <w:t>usage of on-demand PRS indication</w:t>
      </w:r>
    </w:p>
    <w:p w:rsidR="001A4A70" w:rsidRDefault="001A4A70" w:rsidP="00931887">
      <w:r>
        <w:t>Our scenario to use on-demand PRS indication during multiple QoS class request is as below:</w:t>
      </w:r>
    </w:p>
    <w:p w:rsidR="00931887" w:rsidRDefault="001A4A70" w:rsidP="00931887">
      <w:r>
        <w:t>I</w:t>
      </w:r>
      <w:r w:rsidR="00931887">
        <w:t xml:space="preserve">f </w:t>
      </w:r>
      <w:r w:rsidR="00931887">
        <w:rPr>
          <w:rFonts w:hint="eastAsia"/>
        </w:rPr>
        <w:t xml:space="preserve">this multiple QoS information is </w:t>
      </w:r>
      <w:r w:rsidR="00931887">
        <w:t xml:space="preserve">introduced to the LPP, then LMF can indicate the multiple QoS level to UE for the fulfilment. There will be the preferred level of QoS and the minimum level of QoS as well in the signaling to the UE. UE will first measure the DL PRS currently transmitted, and check if that fulfils the preferred level. If not, UE will further evaluate whether the result fulfils the minimum level. If so UE will </w:t>
      </w:r>
      <w:r>
        <w:t xml:space="preserve">report </w:t>
      </w:r>
      <w:r w:rsidR="00931887">
        <w:t>the</w:t>
      </w:r>
      <w:r>
        <w:t xml:space="preserve"> measurement/location estimate according to the minimum level of QoS. Based on this report which can be used for positioning of the UE in coarse level, LMF can further modify the current DL PRS configurations with related TRPs, and update the assistance data including the updated on-demand PRS configurations to be used. </w:t>
      </w:r>
      <w:r w:rsidR="00B07DCB">
        <w:t xml:space="preserve">Finally UE can further measure the updated DL PRS and report the result which will be the preferred level of QoS. </w:t>
      </w:r>
    </w:p>
    <w:p w:rsidR="00B07DCB" w:rsidRPr="007F3EF2" w:rsidRDefault="00B07DCB" w:rsidP="00931887">
      <w:pPr>
        <w:rPr>
          <w:b/>
          <w:i/>
        </w:rPr>
      </w:pPr>
      <w:r w:rsidRPr="007F3EF2">
        <w:rPr>
          <w:b/>
          <w:i/>
        </w:rPr>
        <w:t xml:space="preserve">Observation 2. If multiple QoS information is introduced in LPP, the request of on-demand PRS </w:t>
      </w:r>
      <w:r w:rsidR="007F3EF2" w:rsidRPr="007F3EF2">
        <w:rPr>
          <w:b/>
          <w:i/>
        </w:rPr>
        <w:t>can be indicated with the minimum level QoS fulfilment to the LMF.</w:t>
      </w:r>
    </w:p>
    <w:p w:rsidR="007F3EF2" w:rsidRDefault="007F3EF2" w:rsidP="00931887">
      <w:r>
        <w:t>Considering that, in current discussion phase, the condition of UE initiated on-demand PRS request is not straightforward and making consensus on this is taking time, the scenario using multiQoS information above has the clear and straightforward condition and use case. Therefore we propose to support the on-demand PRS request by an interim measurement report for the location request with multiple QoS information.</w:t>
      </w:r>
    </w:p>
    <w:p w:rsidR="007F3EF2" w:rsidRPr="009A7F78" w:rsidRDefault="007F3EF2" w:rsidP="00931887"/>
    <w:p w:rsidR="009A7F78" w:rsidRPr="00356903" w:rsidRDefault="007F3EF2" w:rsidP="002841F6">
      <w:pPr>
        <w:rPr>
          <w:b/>
        </w:rPr>
      </w:pPr>
      <w:r w:rsidRPr="00356903">
        <w:rPr>
          <w:rFonts w:hint="eastAsia"/>
          <w:b/>
        </w:rPr>
        <w:t xml:space="preserve">Proposal 1. Introduce the multiple QoS </w:t>
      </w:r>
      <w:r w:rsidRPr="00356903">
        <w:rPr>
          <w:b/>
        </w:rPr>
        <w:t xml:space="preserve">information in the location </w:t>
      </w:r>
      <w:r w:rsidR="00356903" w:rsidRPr="00356903">
        <w:rPr>
          <w:b/>
        </w:rPr>
        <w:t xml:space="preserve">information </w:t>
      </w:r>
      <w:r w:rsidRPr="00356903">
        <w:rPr>
          <w:b/>
        </w:rPr>
        <w:t xml:space="preserve">request where </w:t>
      </w:r>
      <w:r w:rsidR="00356903" w:rsidRPr="00356903">
        <w:rPr>
          <w:b/>
        </w:rPr>
        <w:t xml:space="preserve">the response to this request includes measurement result according to the lower QoS level fulfilment, and triggers on-demand DL PRS configuration at LMF. </w:t>
      </w:r>
    </w:p>
    <w:p w:rsidR="009A7F78" w:rsidRDefault="009A7F78" w:rsidP="002841F6"/>
    <w:p w:rsidR="009A7F78" w:rsidRDefault="009A7F78" w:rsidP="002841F6"/>
    <w:p w:rsidR="009A7F78" w:rsidRDefault="009A7F78" w:rsidP="002841F6"/>
    <w:p w:rsidR="009A7F78" w:rsidRDefault="009A7F78" w:rsidP="002841F6"/>
    <w:p w:rsidR="009A7F78" w:rsidRDefault="009A7F78" w:rsidP="002841F6"/>
    <w:p w:rsidR="006A4C25" w:rsidRDefault="006A4C25" w:rsidP="000412F3"/>
    <w:p w:rsidR="006A4C25" w:rsidRPr="00D1406E" w:rsidRDefault="006A4C25" w:rsidP="00D66A56">
      <w:pPr>
        <w:pStyle w:val="a5"/>
        <w:keepNext/>
        <w:keepLines/>
        <w:widowControl/>
        <w:numPr>
          <w:ilvl w:val="0"/>
          <w:numId w:val="1"/>
        </w:numPr>
        <w:pBdr>
          <w:top w:val="single" w:sz="12" w:space="3" w:color="auto"/>
        </w:pBdr>
        <w:wordWrap/>
        <w:overflowPunct w:val="0"/>
        <w:adjustRightInd w:val="0"/>
        <w:spacing w:before="240" w:after="180" w:line="240" w:lineRule="auto"/>
        <w:ind w:leftChars="0"/>
        <w:jc w:val="left"/>
        <w:textAlignment w:val="baseline"/>
        <w:outlineLvl w:val="0"/>
        <w:rPr>
          <w:rFonts w:ascii="Arial" w:eastAsia="SimSun" w:hAnsi="Arial" w:cs="Arial"/>
          <w:kern w:val="0"/>
          <w:sz w:val="36"/>
          <w:szCs w:val="20"/>
          <w:lang w:eastAsia="zh-CN"/>
        </w:rPr>
      </w:pPr>
      <w:r>
        <w:rPr>
          <w:rFonts w:ascii="Arial" w:eastAsia="SimSun" w:hAnsi="Arial" w:cs="Arial"/>
          <w:kern w:val="0"/>
          <w:sz w:val="36"/>
          <w:szCs w:val="20"/>
          <w:lang w:eastAsia="en-US"/>
        </w:rPr>
        <w:t xml:space="preserve">Conclusion </w:t>
      </w:r>
    </w:p>
    <w:p w:rsidR="006A4C25" w:rsidRDefault="006A4C25" w:rsidP="006A4C25">
      <w:r>
        <w:rPr>
          <w:rFonts w:hint="eastAsia"/>
        </w:rPr>
        <w:t xml:space="preserve">In </w:t>
      </w:r>
      <w:r>
        <w:t xml:space="preserve">this contribution, we discuss </w:t>
      </w:r>
      <w:r w:rsidR="00134489">
        <w:t>the use case of multiple QoS level information in LPP, which can further trigger the on-demand PRS configuration</w:t>
      </w:r>
      <w:r>
        <w:t>. As a conclusion, we have the following proposal:</w:t>
      </w:r>
    </w:p>
    <w:p w:rsidR="00134489" w:rsidRPr="00356903" w:rsidRDefault="00134489" w:rsidP="00134489">
      <w:pPr>
        <w:rPr>
          <w:b/>
        </w:rPr>
      </w:pPr>
      <w:r w:rsidRPr="00356903">
        <w:rPr>
          <w:rFonts w:hint="eastAsia"/>
          <w:b/>
        </w:rPr>
        <w:t xml:space="preserve">Proposal 1. Introduce the multiple QoS </w:t>
      </w:r>
      <w:r w:rsidRPr="00356903">
        <w:rPr>
          <w:b/>
        </w:rPr>
        <w:t xml:space="preserve">information in the location information request where the response to this request includes measurement result according to the lower QoS level fulfilment, and triggers on-demand DL PRS configuration at LMF. </w:t>
      </w:r>
    </w:p>
    <w:p w:rsidR="004A6BBF" w:rsidRPr="00134489" w:rsidRDefault="004A6BBF" w:rsidP="00134489"/>
    <w:sectPr w:rsidR="004A6BBF" w:rsidRPr="00134489" w:rsidSect="008712FA">
      <w:pgSz w:w="11906" w:h="16838"/>
      <w:pgMar w:top="1134" w:right="851" w:bottom="567" w:left="851"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E61D3" w:rsidRDefault="000E61D3" w:rsidP="008712FA">
      <w:pPr>
        <w:spacing w:after="0" w:line="240" w:lineRule="auto"/>
      </w:pPr>
      <w:r>
        <w:separator/>
      </w:r>
    </w:p>
  </w:endnote>
  <w:endnote w:type="continuationSeparator" w:id="0">
    <w:p w:rsidR="000E61D3" w:rsidRDefault="000E61D3" w:rsidP="008712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E61D3" w:rsidRDefault="000E61D3" w:rsidP="008712FA">
      <w:pPr>
        <w:spacing w:after="0" w:line="240" w:lineRule="auto"/>
      </w:pPr>
      <w:r>
        <w:separator/>
      </w:r>
    </w:p>
  </w:footnote>
  <w:footnote w:type="continuationSeparator" w:id="0">
    <w:p w:rsidR="000E61D3" w:rsidRDefault="000E61D3" w:rsidP="008712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C193DFC"/>
    <w:multiLevelType w:val="multilevel"/>
    <w:tmpl w:val="4CBAC92E"/>
    <w:lvl w:ilvl="0">
      <w:start w:val="1"/>
      <w:numFmt w:val="decimal"/>
      <w:lvlText w:val="%1."/>
      <w:lvlJc w:val="left"/>
      <w:pPr>
        <w:ind w:left="760" w:hanging="360"/>
      </w:pPr>
      <w:rPr>
        <w:rFonts w:hint="default"/>
      </w:rPr>
    </w:lvl>
    <w:lvl w:ilvl="1">
      <w:start w:val="1"/>
      <w:numFmt w:val="decimal"/>
      <w:isLgl/>
      <w:lvlText w:val="%1.%2"/>
      <w:lvlJc w:val="left"/>
      <w:pPr>
        <w:ind w:left="760" w:hanging="36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120" w:hanging="720"/>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2" w15:restartNumberingAfterBreak="0">
    <w:nsid w:val="138F7DDD"/>
    <w:multiLevelType w:val="multilevel"/>
    <w:tmpl w:val="4CBAC92E"/>
    <w:lvl w:ilvl="0">
      <w:start w:val="1"/>
      <w:numFmt w:val="decimal"/>
      <w:lvlText w:val="%1."/>
      <w:lvlJc w:val="left"/>
      <w:pPr>
        <w:ind w:left="760" w:hanging="360"/>
      </w:pPr>
      <w:rPr>
        <w:rFonts w:hint="default"/>
      </w:rPr>
    </w:lvl>
    <w:lvl w:ilvl="1">
      <w:start w:val="1"/>
      <w:numFmt w:val="decimal"/>
      <w:isLgl/>
      <w:lvlText w:val="%1.%2"/>
      <w:lvlJc w:val="left"/>
      <w:pPr>
        <w:ind w:left="760" w:hanging="36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120" w:hanging="720"/>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3" w15:restartNumberingAfterBreak="0">
    <w:nsid w:val="1B540F26"/>
    <w:multiLevelType w:val="hybridMultilevel"/>
    <w:tmpl w:val="40D22CDA"/>
    <w:lvl w:ilvl="0" w:tplc="D624B2D6">
      <w:start w:val="2"/>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36076670"/>
    <w:multiLevelType w:val="hybridMultilevel"/>
    <w:tmpl w:val="13E2486E"/>
    <w:lvl w:ilvl="0" w:tplc="AAAAF01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608A5CFF"/>
    <w:multiLevelType w:val="hybridMultilevel"/>
    <w:tmpl w:val="8516FBB4"/>
    <w:lvl w:ilvl="0" w:tplc="CB0AE3C2">
      <w:start w:val="1"/>
      <w:numFmt w:val="bullet"/>
      <w:lvlText w:val="•"/>
      <w:lvlJc w:val="left"/>
      <w:pPr>
        <w:tabs>
          <w:tab w:val="num" w:pos="720"/>
        </w:tabs>
        <w:ind w:left="720" w:hanging="360"/>
      </w:pPr>
      <w:rPr>
        <w:rFonts w:ascii="Arial" w:hAnsi="Arial" w:hint="default"/>
      </w:rPr>
    </w:lvl>
    <w:lvl w:ilvl="1" w:tplc="46BE6638">
      <w:start w:val="1"/>
      <w:numFmt w:val="bullet"/>
      <w:lvlText w:val="•"/>
      <w:lvlJc w:val="left"/>
      <w:pPr>
        <w:tabs>
          <w:tab w:val="num" w:pos="1440"/>
        </w:tabs>
        <w:ind w:left="1440" w:hanging="360"/>
      </w:pPr>
      <w:rPr>
        <w:rFonts w:ascii="Arial" w:hAnsi="Arial" w:hint="default"/>
      </w:rPr>
    </w:lvl>
    <w:lvl w:ilvl="2" w:tplc="DA3E0582">
      <w:numFmt w:val="none"/>
      <w:lvlText w:val=""/>
      <w:lvlJc w:val="left"/>
      <w:pPr>
        <w:tabs>
          <w:tab w:val="num" w:pos="360"/>
        </w:tabs>
      </w:pPr>
    </w:lvl>
    <w:lvl w:ilvl="3" w:tplc="C5C4AD74">
      <w:start w:val="1"/>
      <w:numFmt w:val="bullet"/>
      <w:lvlText w:val="•"/>
      <w:lvlJc w:val="left"/>
      <w:pPr>
        <w:tabs>
          <w:tab w:val="num" w:pos="2880"/>
        </w:tabs>
        <w:ind w:left="2880" w:hanging="360"/>
      </w:pPr>
      <w:rPr>
        <w:rFonts w:ascii="Arial" w:hAnsi="Arial" w:hint="default"/>
      </w:rPr>
    </w:lvl>
    <w:lvl w:ilvl="4" w:tplc="C0561722" w:tentative="1">
      <w:start w:val="1"/>
      <w:numFmt w:val="bullet"/>
      <w:lvlText w:val="•"/>
      <w:lvlJc w:val="left"/>
      <w:pPr>
        <w:tabs>
          <w:tab w:val="num" w:pos="3600"/>
        </w:tabs>
        <w:ind w:left="3600" w:hanging="360"/>
      </w:pPr>
      <w:rPr>
        <w:rFonts w:ascii="Arial" w:hAnsi="Arial" w:hint="default"/>
      </w:rPr>
    </w:lvl>
    <w:lvl w:ilvl="5" w:tplc="EC4A52D0" w:tentative="1">
      <w:start w:val="1"/>
      <w:numFmt w:val="bullet"/>
      <w:lvlText w:val="•"/>
      <w:lvlJc w:val="left"/>
      <w:pPr>
        <w:tabs>
          <w:tab w:val="num" w:pos="4320"/>
        </w:tabs>
        <w:ind w:left="4320" w:hanging="360"/>
      </w:pPr>
      <w:rPr>
        <w:rFonts w:ascii="Arial" w:hAnsi="Arial" w:hint="default"/>
      </w:rPr>
    </w:lvl>
    <w:lvl w:ilvl="6" w:tplc="4D32E332" w:tentative="1">
      <w:start w:val="1"/>
      <w:numFmt w:val="bullet"/>
      <w:lvlText w:val="•"/>
      <w:lvlJc w:val="left"/>
      <w:pPr>
        <w:tabs>
          <w:tab w:val="num" w:pos="5040"/>
        </w:tabs>
        <w:ind w:left="5040" w:hanging="360"/>
      </w:pPr>
      <w:rPr>
        <w:rFonts w:ascii="Arial" w:hAnsi="Arial" w:hint="default"/>
      </w:rPr>
    </w:lvl>
    <w:lvl w:ilvl="7" w:tplc="98CA11B8" w:tentative="1">
      <w:start w:val="1"/>
      <w:numFmt w:val="bullet"/>
      <w:lvlText w:val="•"/>
      <w:lvlJc w:val="left"/>
      <w:pPr>
        <w:tabs>
          <w:tab w:val="num" w:pos="5760"/>
        </w:tabs>
        <w:ind w:left="5760" w:hanging="360"/>
      </w:pPr>
      <w:rPr>
        <w:rFonts w:ascii="Arial" w:hAnsi="Arial" w:hint="default"/>
      </w:rPr>
    </w:lvl>
    <w:lvl w:ilvl="8" w:tplc="1D7222AA"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0"/>
  </w:num>
  <w:num w:numId="3">
    <w:abstractNumId w:val="4"/>
  </w:num>
  <w:num w:numId="4">
    <w:abstractNumId w:val="2"/>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37FD"/>
    <w:rsid w:val="000412F3"/>
    <w:rsid w:val="000E61D3"/>
    <w:rsid w:val="0013012D"/>
    <w:rsid w:val="001337FD"/>
    <w:rsid w:val="00134489"/>
    <w:rsid w:val="00147AFB"/>
    <w:rsid w:val="00194006"/>
    <w:rsid w:val="001A4A70"/>
    <w:rsid w:val="001A79B0"/>
    <w:rsid w:val="001C0B2B"/>
    <w:rsid w:val="002841F6"/>
    <w:rsid w:val="002E7D41"/>
    <w:rsid w:val="00317B0F"/>
    <w:rsid w:val="00356903"/>
    <w:rsid w:val="003B562C"/>
    <w:rsid w:val="003D5406"/>
    <w:rsid w:val="00483139"/>
    <w:rsid w:val="0049736E"/>
    <w:rsid w:val="004A6BBF"/>
    <w:rsid w:val="004E34AF"/>
    <w:rsid w:val="004E5548"/>
    <w:rsid w:val="00537182"/>
    <w:rsid w:val="00552269"/>
    <w:rsid w:val="005A7477"/>
    <w:rsid w:val="00612D7E"/>
    <w:rsid w:val="0062640E"/>
    <w:rsid w:val="00647119"/>
    <w:rsid w:val="0066663C"/>
    <w:rsid w:val="006A4C25"/>
    <w:rsid w:val="006D41E4"/>
    <w:rsid w:val="006F0605"/>
    <w:rsid w:val="0070759A"/>
    <w:rsid w:val="00722BEE"/>
    <w:rsid w:val="00781A67"/>
    <w:rsid w:val="007F3EF2"/>
    <w:rsid w:val="008255B7"/>
    <w:rsid w:val="008712FA"/>
    <w:rsid w:val="008917ED"/>
    <w:rsid w:val="008976CB"/>
    <w:rsid w:val="00914CB6"/>
    <w:rsid w:val="00931887"/>
    <w:rsid w:val="00940C4E"/>
    <w:rsid w:val="009A02B7"/>
    <w:rsid w:val="009A7F78"/>
    <w:rsid w:val="009B17AC"/>
    <w:rsid w:val="009F384C"/>
    <w:rsid w:val="00A42248"/>
    <w:rsid w:val="00AE3D76"/>
    <w:rsid w:val="00B07DCB"/>
    <w:rsid w:val="00BD0694"/>
    <w:rsid w:val="00C6624B"/>
    <w:rsid w:val="00D05C79"/>
    <w:rsid w:val="00D66A56"/>
    <w:rsid w:val="00E65AD3"/>
    <w:rsid w:val="00EC3746"/>
    <w:rsid w:val="00F573DB"/>
    <w:rsid w:val="00FB2A6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F347BEF-0B0F-429C-B214-CCD719EBB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712FA"/>
    <w:pPr>
      <w:tabs>
        <w:tab w:val="center" w:pos="4513"/>
        <w:tab w:val="right" w:pos="9026"/>
      </w:tabs>
      <w:snapToGrid w:val="0"/>
    </w:pPr>
  </w:style>
  <w:style w:type="character" w:customStyle="1" w:styleId="Char">
    <w:name w:val="머리글 Char"/>
    <w:basedOn w:val="a0"/>
    <w:link w:val="a3"/>
    <w:uiPriority w:val="99"/>
    <w:rsid w:val="008712FA"/>
  </w:style>
  <w:style w:type="paragraph" w:styleId="a4">
    <w:name w:val="footer"/>
    <w:basedOn w:val="a"/>
    <w:link w:val="Char0"/>
    <w:uiPriority w:val="99"/>
    <w:unhideWhenUsed/>
    <w:rsid w:val="008712FA"/>
    <w:pPr>
      <w:tabs>
        <w:tab w:val="center" w:pos="4513"/>
        <w:tab w:val="right" w:pos="9026"/>
      </w:tabs>
      <w:snapToGrid w:val="0"/>
    </w:pPr>
  </w:style>
  <w:style w:type="character" w:customStyle="1" w:styleId="Char0">
    <w:name w:val="바닥글 Char"/>
    <w:basedOn w:val="a0"/>
    <w:link w:val="a4"/>
    <w:uiPriority w:val="99"/>
    <w:rsid w:val="008712FA"/>
  </w:style>
  <w:style w:type="paragraph" w:styleId="a5">
    <w:name w:val="List Paragraph"/>
    <w:aliases w:val="- Bullets,リスト段落,?? ??,?????,????,Lista1,中等深浅网格 1 - 着色 21,列表段落1,—ño’i—Ž,¥¡¡¡¡ì¬º¥¹¥È¶ÎÂä,ÁÐ³ö¶ÎÂä,¥ê¥¹¥È¶ÎÂä,1st level - Bullet List Paragraph,Lettre d'introduction,Paragrafo elenco,Normal bullet 2,Bullet list,목록단락,列出段落1"/>
    <w:basedOn w:val="a"/>
    <w:link w:val="Char1"/>
    <w:uiPriority w:val="34"/>
    <w:qFormat/>
    <w:rsid w:val="008712FA"/>
    <w:pPr>
      <w:ind w:leftChars="400" w:left="800"/>
    </w:pPr>
  </w:style>
  <w:style w:type="character" w:customStyle="1" w:styleId="Char1">
    <w:name w:val="목록 단락 Char"/>
    <w:aliases w:val="- Bullets Char,リスト段落 Char,?? ?? Char,????? Char,???? Char,Lista1 Char,中等深浅网格 1 - 着色 21 Char,列表段落1 Char,—ño’i—Ž Char,¥¡¡¡¡ì¬º¥¹¥È¶ÎÂä Char,ÁÐ³ö¶ÎÂä Char,¥ê¥¹¥È¶ÎÂä Char,1st level - Bullet List Paragraph Char,Lettre d'introduction Char"/>
    <w:basedOn w:val="a0"/>
    <w:link w:val="a5"/>
    <w:uiPriority w:val="34"/>
    <w:qFormat/>
    <w:locked/>
    <w:rsid w:val="008712FA"/>
  </w:style>
  <w:style w:type="paragraph" w:customStyle="1" w:styleId="Doc-text2">
    <w:name w:val="Doc-text2"/>
    <w:basedOn w:val="a"/>
    <w:link w:val="Doc-text2Char"/>
    <w:qFormat/>
    <w:rsid w:val="00940C4E"/>
    <w:pPr>
      <w:widowControl/>
      <w:tabs>
        <w:tab w:val="left" w:pos="1622"/>
      </w:tabs>
      <w:wordWrap/>
      <w:autoSpaceDE/>
      <w:autoSpaceDN/>
      <w:spacing w:after="0" w:line="240" w:lineRule="auto"/>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qFormat/>
    <w:rsid w:val="00940C4E"/>
    <w:rPr>
      <w:rFonts w:ascii="Arial" w:eastAsia="MS Mincho" w:hAnsi="Arial" w:cs="Times New Roman"/>
      <w:kern w:val="0"/>
      <w:szCs w:val="24"/>
      <w:lang w:val="en-GB" w:eastAsia="en-GB"/>
    </w:rPr>
  </w:style>
  <w:style w:type="paragraph" w:customStyle="1" w:styleId="TAL">
    <w:name w:val="TAL"/>
    <w:basedOn w:val="a"/>
    <w:link w:val="TALChar"/>
    <w:qFormat/>
    <w:rsid w:val="005A7477"/>
    <w:pPr>
      <w:keepNext/>
      <w:keepLines/>
      <w:widowControl/>
      <w:wordWrap/>
      <w:overflowPunct w:val="0"/>
      <w:adjustRightInd w:val="0"/>
      <w:spacing w:after="0" w:line="240" w:lineRule="auto"/>
      <w:jc w:val="left"/>
      <w:textAlignment w:val="baseline"/>
    </w:pPr>
    <w:rPr>
      <w:rFonts w:ascii="Arial" w:eastAsia="맑은 고딕" w:hAnsi="Arial" w:cs="Times New Roman"/>
      <w:kern w:val="0"/>
      <w:sz w:val="18"/>
      <w:szCs w:val="20"/>
      <w:lang w:val="en-GB" w:eastAsia="en-GB"/>
    </w:rPr>
  </w:style>
  <w:style w:type="character" w:customStyle="1" w:styleId="TALChar">
    <w:name w:val="TAL Char"/>
    <w:link w:val="TAL"/>
    <w:qFormat/>
    <w:rsid w:val="005A7477"/>
    <w:rPr>
      <w:rFonts w:ascii="Arial" w:eastAsia="맑은 고딕" w:hAnsi="Arial" w:cs="Times New Roman"/>
      <w:kern w:val="0"/>
      <w:sz w:val="18"/>
      <w:szCs w:val="20"/>
      <w:lang w:val="en-GB" w:eastAsia="en-GB"/>
    </w:rPr>
  </w:style>
  <w:style w:type="paragraph" w:customStyle="1" w:styleId="TAH">
    <w:name w:val="TAH"/>
    <w:basedOn w:val="a"/>
    <w:link w:val="TAHChar"/>
    <w:qFormat/>
    <w:rsid w:val="005A7477"/>
    <w:pPr>
      <w:keepNext/>
      <w:keepLines/>
      <w:widowControl/>
      <w:wordWrap/>
      <w:overflowPunct w:val="0"/>
      <w:adjustRightInd w:val="0"/>
      <w:spacing w:after="0" w:line="240" w:lineRule="auto"/>
      <w:jc w:val="center"/>
      <w:textAlignment w:val="baseline"/>
    </w:pPr>
    <w:rPr>
      <w:rFonts w:ascii="Arial" w:eastAsia="맑은 고딕" w:hAnsi="Arial" w:cs="Times New Roman"/>
      <w:b/>
      <w:kern w:val="0"/>
      <w:sz w:val="18"/>
      <w:szCs w:val="20"/>
      <w:lang w:val="en-GB" w:eastAsia="en-GB"/>
    </w:rPr>
  </w:style>
  <w:style w:type="character" w:customStyle="1" w:styleId="TAHChar">
    <w:name w:val="TAH Char"/>
    <w:link w:val="TAH"/>
    <w:qFormat/>
    <w:rsid w:val="005A7477"/>
    <w:rPr>
      <w:rFonts w:ascii="Arial" w:eastAsia="맑은 고딕" w:hAnsi="Arial" w:cs="Times New Roman"/>
      <w:b/>
      <w:kern w:val="0"/>
      <w:sz w:val="18"/>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840</Words>
  <Characters>4793</Characters>
  <Application>Microsoft Office Word</Application>
  <DocSecurity>0</DocSecurity>
  <Lines>39</Lines>
  <Paragraphs>11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(June Hwang)</dc:creator>
  <cp:keywords/>
  <dc:description/>
  <cp:lastModifiedBy>Samsung (June Hwang)</cp:lastModifiedBy>
  <cp:revision>3</cp:revision>
  <dcterms:created xsi:type="dcterms:W3CDTF">2021-08-06T02:11:00Z</dcterms:created>
  <dcterms:modified xsi:type="dcterms:W3CDTF">2021-08-06T05:11:00Z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